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left"/>
        <w:rPr>
          <w:rFonts w:hint="default" w:ascii="方正小标宋_GBK" w:eastAsia="方正小标宋_GBK"/>
          <w:sz w:val="44"/>
          <w:szCs w:val="44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5-14</w:t>
      </w:r>
    </w:p>
    <w:p>
      <w:pPr>
        <w:spacing w:line="52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2021年渝北区农村“三变”改革成效明显激励支持项目申报指南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按照《中共重庆市委办公厅重庆市人民政府办公厅关于开展农村“三变”改革试点促进农民增收产业增效生态增值的指导意见》和《2019年扩大农村“三变”改革试点工作方案》要求，支持农村集体经济组织开展“三变”改革，通过发展农业产业，培育新型农业经营主体，盘活闲置农房和闲置宅基地，促进一、二、三产融合发展，壮大集体经济。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一、目标任务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“三变”改革试点村累计培育农业企业、农民专业合作社、家庭农场等新型农业经营主体不少于5家。（二）农民通过土地入股、资金入股、集体经济组织股份合作等形式变股东；盘活集体资源资产等形式发展壮大集体经济，集体经济经营收入增速不低于20%。（三）农民群众满意度达95%以上。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二、补助经费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市级财政资金补助150万元。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560" w:lineRule="exact"/>
        <w:ind w:firstLine="640" w:firstLineChars="200"/>
        <w:jc w:val="both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申报主体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本项目申报主体为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区县农村合作经济发展服务部门，古洛环线各镇人民政府。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四、资金用途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稳妥推进农村“三变”改革试点，</w:t>
      </w:r>
      <w:r>
        <w:rPr>
          <w:rFonts w:ascii="Times New Roman" w:hAnsi="方正仿宋_GBK" w:eastAsia="方正仿宋_GBK" w:cs="Times New Roman"/>
          <w:sz w:val="32"/>
          <w:szCs w:val="32"/>
        </w:rPr>
        <w:t>支持培育引进新型经营主体、开展土地整治、盘活闲置农房和闲置宅基地、发展壮大农村集体经济、建立健全利益联结机制等，为乡村振兴注入新动力。</w:t>
      </w:r>
    </w:p>
    <w:p>
      <w:pPr>
        <w:spacing w:after="0" w:line="56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联系人：严丽娟， 电话：86016055。</w:t>
      </w:r>
    </w:p>
    <w:p>
      <w:pPr>
        <w:spacing w:after="0" w:line="560" w:lineRule="exac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985EC6"/>
    <w:multiLevelType w:val="singleLevel"/>
    <w:tmpl w:val="E2985EC6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A4694"/>
    <w:rsid w:val="003D37D8"/>
    <w:rsid w:val="00426133"/>
    <w:rsid w:val="004358AB"/>
    <w:rsid w:val="008B7726"/>
    <w:rsid w:val="00BF6705"/>
    <w:rsid w:val="00D31D50"/>
    <w:rsid w:val="00E54B05"/>
    <w:rsid w:val="15210113"/>
    <w:rsid w:val="440B68D3"/>
    <w:rsid w:val="7A90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 w:eastAsia="宋体"/>
      <w:sz w:val="30"/>
      <w:szCs w:val="24"/>
    </w:rPr>
  </w:style>
  <w:style w:type="paragraph" w:styleId="3">
    <w:name w:val="Date"/>
    <w:basedOn w:val="1"/>
    <w:next w:val="1"/>
    <w:unhideWhenUsed/>
    <w:qFormat/>
    <w:uiPriority w:val="99"/>
    <w:pPr>
      <w:ind w:left="100" w:leftChars="25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443</Characters>
  <Lines>3</Lines>
  <Paragraphs>1</Paragraphs>
  <TotalTime>10</TotalTime>
  <ScaleCrop>false</ScaleCrop>
  <LinksUpToDate>false</LinksUpToDate>
  <CharactersWithSpaces>519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2021-02-02T07:32:29Z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